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DC3" w:rsidRPr="00C43470" w:rsidRDefault="00385C75"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rFonts w:ascii="標楷體" w:eastAsia="標楷體" w:hAnsi="標楷體" w:cs="細明體"/>
          <w:b/>
          <w:color w:val="000000"/>
          <w:kern w:val="0"/>
          <w:sz w:val="48"/>
          <w:szCs w:val="48"/>
          <w:bdr w:val="single" w:sz="4" w:space="0" w:color="auto"/>
        </w:rPr>
      </w:pPr>
      <w:bookmarkStart w:id="0" w:name="_GoBack"/>
      <w:bookmarkEnd w:id="0"/>
      <w:r>
        <w:rPr>
          <w:rFonts w:ascii="標楷體" w:eastAsia="標楷體" w:hAnsi="標楷體" w:cs="細明體" w:hint="eastAsia"/>
          <w:noProof/>
          <w:color w:val="000000"/>
          <w:kern w:val="0"/>
          <w:sz w:val="48"/>
          <w:szCs w:val="48"/>
        </w:rPr>
        <w:drawing>
          <wp:anchor distT="0" distB="0" distL="114300" distR="114300" simplePos="0" relativeHeight="251658240" behindDoc="0" locked="0" layoutInCell="1" allowOverlap="1">
            <wp:simplePos x="0" y="0"/>
            <wp:positionH relativeFrom="column">
              <wp:posOffset>-367030</wp:posOffset>
            </wp:positionH>
            <wp:positionV relativeFrom="paragraph">
              <wp:posOffset>-25400</wp:posOffset>
            </wp:positionV>
            <wp:extent cx="7322185" cy="783590"/>
            <wp:effectExtent l="0" t="0" r="12065" b="226060"/>
            <wp:wrapSquare wrapText="bothSides"/>
            <wp:docPr id="7" name="圖片 6" descr="2013-09-25_122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9-25_122658.jpg"/>
                    <pic:cNvPicPr/>
                  </pic:nvPicPr>
                  <pic:blipFill>
                    <a:blip r:embed="rId9" cstate="print">
                      <a:lum bright="20000" contrast="10000"/>
                    </a:blip>
                    <a:stretch>
                      <a:fillRect/>
                    </a:stretch>
                  </pic:blipFill>
                  <pic:spPr>
                    <a:xfrm>
                      <a:off x="0" y="0"/>
                      <a:ext cx="7322185" cy="783590"/>
                    </a:xfrm>
                    <a:prstGeom prst="roundRect">
                      <a:avLst>
                        <a:gd name="adj" fmla="val 8594"/>
                      </a:avLst>
                    </a:prstGeom>
                    <a:solidFill>
                      <a:srgbClr val="FFFFFF">
                        <a:shade val="85000"/>
                      </a:srgbClr>
                    </a:solidFill>
                    <a:ln>
                      <a:noFill/>
                    </a:ln>
                    <a:effectLst>
                      <a:reflection blurRad="12700" stA="38000" endPos="28000" dist="5000" dir="5400000" sy="-100000" algn="bl" rotWithShape="0"/>
                      <a:softEdge rad="31750"/>
                    </a:effectLst>
                  </pic:spPr>
                </pic:pic>
              </a:graphicData>
            </a:graphic>
          </wp:anchor>
        </w:drawing>
      </w:r>
      <w:r>
        <w:rPr>
          <w:rFonts w:ascii="標楷體" w:eastAsia="標楷體" w:hAnsi="標楷體" w:cs="細明體" w:hint="eastAsia"/>
          <w:color w:val="000000"/>
          <w:kern w:val="0"/>
          <w:sz w:val="48"/>
          <w:szCs w:val="48"/>
        </w:rPr>
        <w:t xml:space="preserve"> </w:t>
      </w:r>
      <w:r w:rsidRPr="00C43470">
        <w:rPr>
          <w:rFonts w:ascii="標楷體" w:eastAsia="標楷體" w:hAnsi="標楷體" w:cs="細明體" w:hint="eastAsia"/>
          <w:b/>
          <w:color w:val="000000"/>
          <w:kern w:val="0"/>
          <w:sz w:val="48"/>
          <w:szCs w:val="48"/>
          <w:bdr w:val="single" w:sz="4" w:space="0" w:color="auto"/>
        </w:rPr>
        <w:t>補 習 班 退 費 規 定 說 明</w:t>
      </w:r>
    </w:p>
    <w:p w:rsidR="00B50DC3" w:rsidRDefault="00B50DC3" w:rsidP="00B80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rFonts w:ascii="細明體" w:eastAsia="細明體" w:hAnsi="細明體" w:cs="細明體"/>
          <w:color w:val="000000"/>
          <w:kern w:val="0"/>
          <w:szCs w:val="24"/>
        </w:rPr>
      </w:pPr>
    </w:p>
    <w:p w:rsidR="00B50DC3" w:rsidRDefault="00385C75"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Pr>
          <w:rFonts w:ascii="細明體" w:eastAsia="細明體" w:hAnsi="細明體" w:cs="細明體" w:hint="eastAsia"/>
          <w:color w:val="000000"/>
          <w:kern w:val="0"/>
          <w:szCs w:val="24"/>
        </w:rPr>
        <w:t>一、依據台北市短期補習</w:t>
      </w:r>
      <w:r w:rsidR="00C43470">
        <w:rPr>
          <w:rFonts w:ascii="細明體" w:eastAsia="細明體" w:hAnsi="細明體" w:cs="細明體" w:hint="eastAsia"/>
          <w:color w:val="000000"/>
          <w:kern w:val="0"/>
          <w:szCs w:val="24"/>
        </w:rPr>
        <w:t>班管</w:t>
      </w:r>
      <w:r w:rsidR="00B80C22">
        <w:rPr>
          <w:rFonts w:ascii="細明體" w:eastAsia="細明體" w:hAnsi="細明體" w:cs="細明體" w:hint="eastAsia"/>
          <w:color w:val="000000"/>
          <w:kern w:val="0"/>
          <w:szCs w:val="24"/>
        </w:rPr>
        <w:t>理規則第33條規定，</w:t>
      </w:r>
      <w:r w:rsidR="00B50DC3" w:rsidRPr="00B50DC3">
        <w:rPr>
          <w:rFonts w:ascii="細明體" w:eastAsia="細明體" w:hAnsi="細明體" w:cs="細明體" w:hint="eastAsia"/>
          <w:color w:val="000000"/>
          <w:kern w:val="0"/>
          <w:szCs w:val="24"/>
        </w:rPr>
        <w:t>補習班學生繳納費用後離班者，補習班應依下列</w:t>
      </w:r>
      <w:r w:rsidR="00B80C22">
        <w:rPr>
          <w:rFonts w:ascii="細明體" w:eastAsia="細明體" w:hAnsi="細明體" w:cs="細明體" w:hint="eastAsia"/>
          <w:color w:val="000000"/>
          <w:kern w:val="0"/>
          <w:szCs w:val="24"/>
        </w:rPr>
        <w:t xml:space="preserve">　　</w:t>
      </w:r>
      <w:r w:rsidR="00B50DC3" w:rsidRPr="00B50DC3">
        <w:rPr>
          <w:rFonts w:ascii="細明體" w:eastAsia="細明體" w:hAnsi="細明體" w:cs="細明體" w:hint="eastAsia"/>
          <w:color w:val="000000"/>
          <w:kern w:val="0"/>
          <w:szCs w:val="24"/>
        </w:rPr>
        <w:t>規定辦理退費：</w:t>
      </w:r>
    </w:p>
    <w:p w:rsidR="00A269F9" w:rsidRPr="00B50DC3" w:rsidRDefault="00A269F9"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p>
    <w:p w:rsidR="00B50DC3" w:rsidRPr="00B50DC3" w:rsidRDefault="00B50DC3"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sidRPr="00B50DC3">
        <w:rPr>
          <w:rFonts w:ascii="細明體" w:eastAsia="細明體" w:hAnsi="細明體" w:cs="細明體" w:hint="eastAsia"/>
          <w:color w:val="000000"/>
          <w:kern w:val="0"/>
          <w:szCs w:val="24"/>
        </w:rPr>
        <w:t xml:space="preserve">              </w:t>
      </w:r>
      <w:r w:rsidR="00A269F9">
        <w:rPr>
          <w:rFonts w:ascii="細明體" w:eastAsia="細明體" w:hAnsi="細明體" w:cs="細明體" w:hint="eastAsia"/>
          <w:color w:val="000000"/>
          <w:kern w:val="0"/>
          <w:szCs w:val="24"/>
        </w:rPr>
        <w:t>1.</w:t>
      </w:r>
      <w:r w:rsidRPr="00B50DC3">
        <w:rPr>
          <w:rFonts w:ascii="細明體" w:eastAsia="細明體" w:hAnsi="細明體" w:cs="細明體" w:hint="eastAsia"/>
          <w:color w:val="000000"/>
          <w:kern w:val="0"/>
          <w:szCs w:val="24"/>
        </w:rPr>
        <w:t xml:space="preserve">　學生於開課日前第</w:t>
      </w:r>
      <w:r w:rsidRPr="00B63D97">
        <w:rPr>
          <w:rFonts w:ascii="細明體" w:eastAsia="細明體" w:hAnsi="細明體" w:cs="細明體" w:hint="eastAsia"/>
          <w:color w:val="000000"/>
          <w:kern w:val="0"/>
          <w:szCs w:val="24"/>
          <w:highlight w:val="yellow"/>
          <w:u w:val="single"/>
          <w:shd w:val="pct15" w:color="auto" w:fill="FFFFFF"/>
        </w:rPr>
        <w:t>六十日</w:t>
      </w:r>
      <w:r w:rsidRPr="00B63D97">
        <w:rPr>
          <w:rFonts w:ascii="細明體" w:eastAsia="細明體" w:hAnsi="細明體" w:cs="細明體" w:hint="eastAsia"/>
          <w:b/>
          <w:color w:val="FF0000"/>
          <w:kern w:val="0"/>
          <w:szCs w:val="24"/>
          <w:highlight w:val="yellow"/>
          <w:u w:val="single"/>
          <w:shd w:val="pct15" w:color="auto" w:fill="FFFFFF"/>
        </w:rPr>
        <w:t>以前</w:t>
      </w:r>
      <w:r w:rsidRPr="00B50DC3">
        <w:rPr>
          <w:rFonts w:ascii="細明體" w:eastAsia="細明體" w:hAnsi="細明體" w:cs="細明體" w:hint="eastAsia"/>
          <w:color w:val="000000"/>
          <w:kern w:val="0"/>
          <w:szCs w:val="24"/>
        </w:rPr>
        <w:t>提出退費申請者，應退還當期開班約定繳</w:t>
      </w:r>
    </w:p>
    <w:p w:rsidR="00B50DC3" w:rsidRPr="00B50DC3" w:rsidRDefault="00B50DC3"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sidRPr="00B50DC3">
        <w:rPr>
          <w:rFonts w:ascii="細明體" w:eastAsia="細明體" w:hAnsi="細明體" w:cs="細明體" w:hint="eastAsia"/>
          <w:color w:val="000000"/>
          <w:kern w:val="0"/>
          <w:szCs w:val="24"/>
        </w:rPr>
        <w:t xml:space="preserve">                  納費用總額百分之</w:t>
      </w:r>
      <w:r w:rsidRPr="00B63D97">
        <w:rPr>
          <w:rFonts w:ascii="細明體" w:eastAsia="細明體" w:hAnsi="細明體" w:cs="細明體" w:hint="eastAsia"/>
          <w:b/>
          <w:kern w:val="0"/>
          <w:szCs w:val="24"/>
          <w:u w:val="double"/>
        </w:rPr>
        <w:t>九十五</w:t>
      </w:r>
      <w:r w:rsidRPr="00B50DC3">
        <w:rPr>
          <w:rFonts w:ascii="細明體" w:eastAsia="細明體" w:hAnsi="細明體" w:cs="細明體" w:hint="eastAsia"/>
          <w:color w:val="000000"/>
          <w:kern w:val="0"/>
          <w:szCs w:val="24"/>
        </w:rPr>
        <w:t>。但所收取之百分之五部分超過新臺幣一千元</w:t>
      </w:r>
    </w:p>
    <w:p w:rsidR="00B50DC3" w:rsidRPr="00B50DC3" w:rsidRDefault="00B50DC3"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sidRPr="00B50DC3">
        <w:rPr>
          <w:rFonts w:ascii="細明體" w:eastAsia="細明體" w:hAnsi="細明體" w:cs="細明體" w:hint="eastAsia"/>
          <w:color w:val="000000"/>
          <w:kern w:val="0"/>
          <w:szCs w:val="24"/>
        </w:rPr>
        <w:t xml:space="preserve">                  部分，仍應退還。</w:t>
      </w:r>
    </w:p>
    <w:p w:rsidR="00B50DC3" w:rsidRPr="00B50DC3" w:rsidRDefault="00B50DC3"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sidRPr="00B50DC3">
        <w:rPr>
          <w:rFonts w:ascii="細明體" w:eastAsia="細明體" w:hAnsi="細明體" w:cs="細明體" w:hint="eastAsia"/>
          <w:color w:val="000000"/>
          <w:kern w:val="0"/>
          <w:szCs w:val="24"/>
        </w:rPr>
        <w:t xml:space="preserve">              </w:t>
      </w:r>
      <w:r w:rsidR="00A269F9">
        <w:rPr>
          <w:rFonts w:ascii="細明體" w:eastAsia="細明體" w:hAnsi="細明體" w:cs="細明體" w:hint="eastAsia"/>
          <w:color w:val="000000"/>
          <w:kern w:val="0"/>
          <w:szCs w:val="24"/>
        </w:rPr>
        <w:t>2.</w:t>
      </w:r>
      <w:r w:rsidRPr="00B50DC3">
        <w:rPr>
          <w:rFonts w:ascii="細明體" w:eastAsia="細明體" w:hAnsi="細明體" w:cs="細明體" w:hint="eastAsia"/>
          <w:color w:val="000000"/>
          <w:kern w:val="0"/>
          <w:szCs w:val="24"/>
        </w:rPr>
        <w:t xml:space="preserve">　學生於開課日前第</w:t>
      </w:r>
      <w:r w:rsidRPr="00B63D97">
        <w:rPr>
          <w:rFonts w:ascii="細明體" w:eastAsia="細明體" w:hAnsi="細明體" w:cs="細明體" w:hint="eastAsia"/>
          <w:color w:val="000000"/>
          <w:kern w:val="0"/>
          <w:szCs w:val="24"/>
          <w:highlight w:val="yellow"/>
          <w:u w:val="single"/>
        </w:rPr>
        <w:t>五十九日至第八日</w:t>
      </w:r>
      <w:r w:rsidRPr="00B50DC3">
        <w:rPr>
          <w:rFonts w:ascii="細明體" w:eastAsia="細明體" w:hAnsi="細明體" w:cs="細明體" w:hint="eastAsia"/>
          <w:color w:val="000000"/>
          <w:kern w:val="0"/>
          <w:szCs w:val="24"/>
        </w:rPr>
        <w:t>提出退費申請者，應退還當期開班</w:t>
      </w:r>
    </w:p>
    <w:p w:rsidR="00B50DC3" w:rsidRPr="00B50DC3" w:rsidRDefault="00B50DC3"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sidRPr="00B50DC3">
        <w:rPr>
          <w:rFonts w:ascii="細明體" w:eastAsia="細明體" w:hAnsi="細明體" w:cs="細明體" w:hint="eastAsia"/>
          <w:color w:val="000000"/>
          <w:kern w:val="0"/>
          <w:szCs w:val="24"/>
        </w:rPr>
        <w:t xml:space="preserve">                  約定繳納費用總額百分之</w:t>
      </w:r>
      <w:r w:rsidRPr="00B63D97">
        <w:rPr>
          <w:rFonts w:ascii="細明體" w:eastAsia="細明體" w:hAnsi="細明體" w:cs="細明體" w:hint="eastAsia"/>
          <w:b/>
          <w:color w:val="000000"/>
          <w:kern w:val="0"/>
          <w:szCs w:val="24"/>
          <w:u w:val="double"/>
        </w:rPr>
        <w:t>九十</w:t>
      </w:r>
      <w:r w:rsidRPr="00B50DC3">
        <w:rPr>
          <w:rFonts w:ascii="細明體" w:eastAsia="細明體" w:hAnsi="細明體" w:cs="細明體" w:hint="eastAsia"/>
          <w:color w:val="000000"/>
          <w:kern w:val="0"/>
          <w:szCs w:val="24"/>
        </w:rPr>
        <w:t>。</w:t>
      </w:r>
    </w:p>
    <w:p w:rsidR="00B50DC3" w:rsidRPr="00B50DC3" w:rsidRDefault="00B50DC3"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sidRPr="00B50DC3">
        <w:rPr>
          <w:rFonts w:ascii="細明體" w:eastAsia="細明體" w:hAnsi="細明體" w:cs="細明體" w:hint="eastAsia"/>
          <w:color w:val="000000"/>
          <w:kern w:val="0"/>
          <w:szCs w:val="24"/>
        </w:rPr>
        <w:t xml:space="preserve">              </w:t>
      </w:r>
      <w:r w:rsidR="00A269F9">
        <w:rPr>
          <w:rFonts w:ascii="細明體" w:eastAsia="細明體" w:hAnsi="細明體" w:cs="細明體" w:hint="eastAsia"/>
          <w:color w:val="000000"/>
          <w:kern w:val="0"/>
          <w:szCs w:val="24"/>
        </w:rPr>
        <w:t>3.</w:t>
      </w:r>
      <w:r w:rsidRPr="00B50DC3">
        <w:rPr>
          <w:rFonts w:ascii="細明體" w:eastAsia="細明體" w:hAnsi="細明體" w:cs="細明體" w:hint="eastAsia"/>
          <w:color w:val="000000"/>
          <w:kern w:val="0"/>
          <w:szCs w:val="24"/>
        </w:rPr>
        <w:t xml:space="preserve">　學生於開課日前</w:t>
      </w:r>
      <w:r w:rsidRPr="00B63D97">
        <w:rPr>
          <w:rFonts w:ascii="細明體" w:eastAsia="細明體" w:hAnsi="細明體" w:cs="細明體" w:hint="eastAsia"/>
          <w:color w:val="000000"/>
          <w:kern w:val="0"/>
          <w:szCs w:val="24"/>
          <w:highlight w:val="yellow"/>
          <w:u w:val="single"/>
        </w:rPr>
        <w:t>第七日至第一日</w:t>
      </w:r>
      <w:r w:rsidRPr="00B50DC3">
        <w:rPr>
          <w:rFonts w:ascii="細明體" w:eastAsia="細明體" w:hAnsi="細明體" w:cs="細明體" w:hint="eastAsia"/>
          <w:color w:val="000000"/>
          <w:kern w:val="0"/>
          <w:szCs w:val="24"/>
        </w:rPr>
        <w:t>提出退費申請者，應退還當期開班約定</w:t>
      </w:r>
    </w:p>
    <w:p w:rsidR="00B50DC3" w:rsidRPr="00B50DC3" w:rsidRDefault="00B50DC3"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sidRPr="00B50DC3">
        <w:rPr>
          <w:rFonts w:ascii="細明體" w:eastAsia="細明體" w:hAnsi="細明體" w:cs="細明體" w:hint="eastAsia"/>
          <w:color w:val="000000"/>
          <w:kern w:val="0"/>
          <w:szCs w:val="24"/>
        </w:rPr>
        <w:t xml:space="preserve">                  繳納費用總額百分之</w:t>
      </w:r>
      <w:r w:rsidRPr="00B63D97">
        <w:rPr>
          <w:rFonts w:ascii="細明體" w:eastAsia="細明體" w:hAnsi="細明體" w:cs="細明體" w:hint="eastAsia"/>
          <w:b/>
          <w:color w:val="000000"/>
          <w:kern w:val="0"/>
          <w:szCs w:val="24"/>
          <w:u w:val="double"/>
        </w:rPr>
        <w:t>八十</w:t>
      </w:r>
      <w:r w:rsidRPr="00B50DC3">
        <w:rPr>
          <w:rFonts w:ascii="細明體" w:eastAsia="細明體" w:hAnsi="細明體" w:cs="細明體" w:hint="eastAsia"/>
          <w:color w:val="000000"/>
          <w:kern w:val="0"/>
          <w:szCs w:val="24"/>
        </w:rPr>
        <w:t>。</w:t>
      </w:r>
    </w:p>
    <w:p w:rsidR="00B50DC3" w:rsidRPr="00B50DC3" w:rsidRDefault="00B50DC3"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sidRPr="00B50DC3">
        <w:rPr>
          <w:rFonts w:ascii="細明體" w:eastAsia="細明體" w:hAnsi="細明體" w:cs="細明體" w:hint="eastAsia"/>
          <w:color w:val="000000"/>
          <w:kern w:val="0"/>
          <w:szCs w:val="24"/>
        </w:rPr>
        <w:t xml:space="preserve">              </w:t>
      </w:r>
      <w:r w:rsidR="00A269F9">
        <w:rPr>
          <w:rFonts w:ascii="細明體" w:eastAsia="細明體" w:hAnsi="細明體" w:cs="細明體" w:hint="eastAsia"/>
          <w:color w:val="000000"/>
          <w:kern w:val="0"/>
          <w:szCs w:val="24"/>
        </w:rPr>
        <w:t>4.</w:t>
      </w:r>
      <w:r w:rsidRPr="00B50DC3">
        <w:rPr>
          <w:rFonts w:ascii="細明體" w:eastAsia="細明體" w:hAnsi="細明體" w:cs="細明體" w:hint="eastAsia"/>
          <w:color w:val="000000"/>
          <w:kern w:val="0"/>
          <w:szCs w:val="24"/>
        </w:rPr>
        <w:t xml:space="preserve">　學生於實際開課日期起</w:t>
      </w:r>
      <w:r w:rsidRPr="00B63D97">
        <w:rPr>
          <w:rFonts w:ascii="細明體" w:eastAsia="細明體" w:hAnsi="細明體" w:cs="細明體" w:hint="eastAsia"/>
          <w:color w:val="000000"/>
          <w:kern w:val="0"/>
          <w:szCs w:val="24"/>
          <w:highlight w:val="yellow"/>
          <w:u w:val="single"/>
        </w:rPr>
        <w:t>第二日（次）上課</w:t>
      </w:r>
      <w:r w:rsidRPr="00B63D97">
        <w:rPr>
          <w:rFonts w:ascii="細明體" w:eastAsia="細明體" w:hAnsi="細明體" w:cs="細明體" w:hint="eastAsia"/>
          <w:b/>
          <w:color w:val="FF0000"/>
          <w:kern w:val="0"/>
          <w:szCs w:val="24"/>
          <w:highlight w:val="yellow"/>
          <w:u w:val="single"/>
        </w:rPr>
        <w:t>前</w:t>
      </w:r>
      <w:r w:rsidRPr="00B50DC3">
        <w:rPr>
          <w:rFonts w:ascii="細明體" w:eastAsia="細明體" w:hAnsi="細明體" w:cs="細明體" w:hint="eastAsia"/>
          <w:color w:val="000000"/>
          <w:kern w:val="0"/>
          <w:szCs w:val="24"/>
        </w:rPr>
        <w:t>（不含當次）提出退費申請</w:t>
      </w:r>
    </w:p>
    <w:p w:rsidR="00B50DC3" w:rsidRPr="00B50DC3" w:rsidRDefault="00B50DC3"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sidRPr="00B50DC3">
        <w:rPr>
          <w:rFonts w:ascii="細明體" w:eastAsia="細明體" w:hAnsi="細明體" w:cs="細明體" w:hint="eastAsia"/>
          <w:color w:val="000000"/>
          <w:kern w:val="0"/>
          <w:szCs w:val="24"/>
        </w:rPr>
        <w:t xml:space="preserve">                  者，應退還當期開班約定繳納費用總額百分之</w:t>
      </w:r>
      <w:r w:rsidRPr="00B63D97">
        <w:rPr>
          <w:rFonts w:ascii="細明體" w:eastAsia="細明體" w:hAnsi="細明體" w:cs="細明體" w:hint="eastAsia"/>
          <w:b/>
          <w:color w:val="000000"/>
          <w:kern w:val="0"/>
          <w:szCs w:val="24"/>
          <w:u w:val="double"/>
        </w:rPr>
        <w:t>七十</w:t>
      </w:r>
      <w:r w:rsidRPr="00B50DC3">
        <w:rPr>
          <w:rFonts w:ascii="細明體" w:eastAsia="細明體" w:hAnsi="細明體" w:cs="細明體" w:hint="eastAsia"/>
          <w:color w:val="000000"/>
          <w:kern w:val="0"/>
          <w:szCs w:val="24"/>
        </w:rPr>
        <w:t>。</w:t>
      </w:r>
    </w:p>
    <w:p w:rsidR="00B50DC3" w:rsidRPr="00B50DC3" w:rsidRDefault="00B50DC3"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sidRPr="00B50DC3">
        <w:rPr>
          <w:rFonts w:ascii="細明體" w:eastAsia="細明體" w:hAnsi="細明體" w:cs="細明體" w:hint="eastAsia"/>
          <w:color w:val="000000"/>
          <w:kern w:val="0"/>
          <w:szCs w:val="24"/>
        </w:rPr>
        <w:t xml:space="preserve">              </w:t>
      </w:r>
      <w:r w:rsidR="00A269F9">
        <w:rPr>
          <w:rFonts w:ascii="細明體" w:eastAsia="細明體" w:hAnsi="細明體" w:cs="細明體" w:hint="eastAsia"/>
          <w:color w:val="000000"/>
          <w:kern w:val="0"/>
          <w:szCs w:val="24"/>
        </w:rPr>
        <w:t>5.</w:t>
      </w:r>
      <w:r w:rsidRPr="00B50DC3">
        <w:rPr>
          <w:rFonts w:ascii="細明體" w:eastAsia="細明體" w:hAnsi="細明體" w:cs="細明體" w:hint="eastAsia"/>
          <w:color w:val="000000"/>
          <w:kern w:val="0"/>
          <w:szCs w:val="24"/>
        </w:rPr>
        <w:t xml:space="preserve">　學生於實際開課日期起</w:t>
      </w:r>
      <w:r w:rsidRPr="00B63D97">
        <w:rPr>
          <w:rFonts w:ascii="細明體" w:eastAsia="細明體" w:hAnsi="細明體" w:cs="細明體" w:hint="eastAsia"/>
          <w:color w:val="000000"/>
          <w:kern w:val="0"/>
          <w:szCs w:val="24"/>
          <w:highlight w:val="yellow"/>
          <w:u w:val="single"/>
        </w:rPr>
        <w:t>第二日（次）上課</w:t>
      </w:r>
      <w:r w:rsidRPr="00B63D97">
        <w:rPr>
          <w:rFonts w:ascii="細明體" w:eastAsia="細明體" w:hAnsi="細明體" w:cs="細明體" w:hint="eastAsia"/>
          <w:b/>
          <w:color w:val="FF0000"/>
          <w:kern w:val="0"/>
          <w:szCs w:val="24"/>
          <w:highlight w:val="yellow"/>
          <w:u w:val="single"/>
        </w:rPr>
        <w:t>後</w:t>
      </w:r>
      <w:r w:rsidRPr="00B50DC3">
        <w:rPr>
          <w:rFonts w:ascii="細明體" w:eastAsia="細明體" w:hAnsi="細明體" w:cs="細明體" w:hint="eastAsia"/>
          <w:color w:val="000000"/>
          <w:kern w:val="0"/>
          <w:szCs w:val="24"/>
        </w:rPr>
        <w:t>且未逾全期（或總課程時數</w:t>
      </w:r>
    </w:p>
    <w:p w:rsidR="00B50DC3" w:rsidRPr="00B50DC3" w:rsidRDefault="00B50DC3"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sidRPr="00B50DC3">
        <w:rPr>
          <w:rFonts w:ascii="細明體" w:eastAsia="細明體" w:hAnsi="細明體" w:cs="細明體" w:hint="eastAsia"/>
          <w:color w:val="000000"/>
          <w:kern w:val="0"/>
          <w:szCs w:val="24"/>
        </w:rPr>
        <w:t xml:space="preserve">                  ）</w:t>
      </w:r>
      <w:r w:rsidRPr="00B63D97">
        <w:rPr>
          <w:rFonts w:ascii="細明體" w:eastAsia="細明體" w:hAnsi="細明體" w:cs="細明體" w:hint="eastAsia"/>
          <w:b/>
          <w:color w:val="000000"/>
          <w:kern w:val="0"/>
          <w:szCs w:val="24"/>
          <w:highlight w:val="yellow"/>
          <w:u w:val="single"/>
        </w:rPr>
        <w:t>三分之一</w:t>
      </w:r>
      <w:r w:rsidRPr="00B50DC3">
        <w:rPr>
          <w:rFonts w:ascii="細明體" w:eastAsia="細明體" w:hAnsi="細明體" w:cs="細明體" w:hint="eastAsia"/>
          <w:color w:val="000000"/>
          <w:kern w:val="0"/>
          <w:szCs w:val="24"/>
        </w:rPr>
        <w:t>期間內提出退費申請，應退還約定繳納費用百分之</w:t>
      </w:r>
      <w:r w:rsidRPr="00B63D97">
        <w:rPr>
          <w:rFonts w:ascii="細明體" w:eastAsia="細明體" w:hAnsi="細明體" w:cs="細明體" w:hint="eastAsia"/>
          <w:b/>
          <w:color w:val="000000"/>
          <w:kern w:val="0"/>
          <w:szCs w:val="24"/>
          <w:u w:val="double"/>
        </w:rPr>
        <w:t>五十</w:t>
      </w:r>
      <w:r w:rsidRPr="00B50DC3">
        <w:rPr>
          <w:rFonts w:ascii="細明體" w:eastAsia="細明體" w:hAnsi="細明體" w:cs="細明體" w:hint="eastAsia"/>
          <w:color w:val="000000"/>
          <w:kern w:val="0"/>
          <w:szCs w:val="24"/>
        </w:rPr>
        <w:t>。</w:t>
      </w:r>
    </w:p>
    <w:p w:rsidR="00B50DC3" w:rsidRPr="00B50DC3" w:rsidRDefault="00B50DC3"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sidRPr="00B50DC3">
        <w:rPr>
          <w:rFonts w:ascii="細明體" w:eastAsia="細明體" w:hAnsi="細明體" w:cs="細明體" w:hint="eastAsia"/>
          <w:color w:val="000000"/>
          <w:kern w:val="0"/>
          <w:szCs w:val="24"/>
        </w:rPr>
        <w:t xml:space="preserve">              </w:t>
      </w:r>
      <w:r w:rsidR="00A269F9">
        <w:rPr>
          <w:rFonts w:ascii="細明體" w:eastAsia="細明體" w:hAnsi="細明體" w:cs="細明體" w:hint="eastAsia"/>
          <w:color w:val="000000"/>
          <w:kern w:val="0"/>
          <w:szCs w:val="24"/>
        </w:rPr>
        <w:t>6.</w:t>
      </w:r>
      <w:r w:rsidRPr="00B50DC3">
        <w:rPr>
          <w:rFonts w:ascii="細明體" w:eastAsia="細明體" w:hAnsi="細明體" w:cs="細明體" w:hint="eastAsia"/>
          <w:color w:val="000000"/>
          <w:kern w:val="0"/>
          <w:szCs w:val="24"/>
        </w:rPr>
        <w:t xml:space="preserve">　學生於實際開課期間已逾全期（或總課程時數）三分之一者，所收取之</w:t>
      </w:r>
    </w:p>
    <w:p w:rsidR="00B50DC3" w:rsidRPr="00B50DC3" w:rsidRDefault="00B50DC3"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sidRPr="00B50DC3">
        <w:rPr>
          <w:rFonts w:ascii="細明體" w:eastAsia="細明體" w:hAnsi="細明體" w:cs="細明體" w:hint="eastAsia"/>
          <w:color w:val="000000"/>
          <w:kern w:val="0"/>
          <w:szCs w:val="24"/>
        </w:rPr>
        <w:t xml:space="preserve">                  當期費用得全數不予退還。</w:t>
      </w:r>
    </w:p>
    <w:p w:rsidR="00A269F9" w:rsidRDefault="00B50DC3"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sidRPr="00B50DC3">
        <w:rPr>
          <w:rFonts w:ascii="細明體" w:eastAsia="細明體" w:hAnsi="細明體" w:cs="細明體" w:hint="eastAsia"/>
          <w:color w:val="000000"/>
          <w:kern w:val="0"/>
          <w:szCs w:val="24"/>
        </w:rPr>
        <w:t xml:space="preserve">              </w:t>
      </w:r>
    </w:p>
    <w:p w:rsidR="00B50DC3" w:rsidRPr="00B50DC3" w:rsidRDefault="0060306A"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Pr>
          <w:rFonts w:ascii="細明體" w:eastAsia="細明體" w:hAnsi="細明體" w:cs="細明體" w:hint="eastAsia"/>
          <w:color w:val="000000"/>
          <w:kern w:val="0"/>
          <w:szCs w:val="24"/>
        </w:rPr>
        <w:t xml:space="preserve">　　</w:t>
      </w:r>
      <w:r w:rsidR="00B50DC3" w:rsidRPr="00B50DC3">
        <w:rPr>
          <w:rFonts w:ascii="細明體" w:eastAsia="細明體" w:hAnsi="細明體" w:cs="細明體" w:hint="eastAsia"/>
          <w:color w:val="000000"/>
          <w:kern w:val="0"/>
          <w:szCs w:val="24"/>
        </w:rPr>
        <w:t>補習班招收學生違反第二十五條第二項規定收費超過一學期者，該學期部分適用前項規定退費，其餘所收費用應全額退還。</w:t>
      </w:r>
    </w:p>
    <w:p w:rsidR="00B50DC3" w:rsidRPr="00B50DC3" w:rsidRDefault="0060306A"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Pr>
          <w:rFonts w:ascii="細明體" w:eastAsia="細明體" w:hAnsi="細明體" w:cs="細明體" w:hint="eastAsia"/>
          <w:color w:val="000000"/>
          <w:kern w:val="0"/>
          <w:szCs w:val="24"/>
        </w:rPr>
        <w:t xml:space="preserve">　　</w:t>
      </w:r>
      <w:r w:rsidR="00B50DC3" w:rsidRPr="00B50DC3">
        <w:rPr>
          <w:rFonts w:ascii="細明體" w:eastAsia="細明體" w:hAnsi="細明體" w:cs="細明體" w:hint="eastAsia"/>
          <w:color w:val="000000"/>
          <w:kern w:val="0"/>
          <w:szCs w:val="24"/>
        </w:rPr>
        <w:t>第一項約定繳納費用總額，不得扣除補習班訂定之報名費、訂位金或其他收費項目。補習班所收取之代辦費應全額退還。但已購置成品者，發給成品。</w:t>
      </w:r>
    </w:p>
    <w:p w:rsidR="00506844" w:rsidRDefault="0060306A"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Pr>
          <w:rFonts w:ascii="細明體" w:eastAsia="細明體" w:hAnsi="細明體" w:cs="細明體" w:hint="eastAsia"/>
          <w:color w:val="000000"/>
          <w:kern w:val="0"/>
          <w:szCs w:val="24"/>
        </w:rPr>
        <w:t xml:space="preserve">　　</w:t>
      </w:r>
      <w:r w:rsidR="00B50DC3" w:rsidRPr="00B50DC3">
        <w:rPr>
          <w:rFonts w:ascii="細明體" w:eastAsia="細明體" w:hAnsi="細明體" w:cs="細明體" w:hint="eastAsia"/>
          <w:color w:val="000000"/>
          <w:kern w:val="0"/>
          <w:szCs w:val="24"/>
        </w:rPr>
        <w:t>課程開始後始報名插班者，應以報名後最近一次上課日作為第一項所稱開課日，並以該課程剩餘期間作為總課程時數。</w:t>
      </w:r>
    </w:p>
    <w:p w:rsidR="0060306A" w:rsidRDefault="0060306A"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Pr>
          <w:rFonts w:ascii="細明體" w:eastAsia="細明體" w:hAnsi="細明體" w:cs="細明體" w:hint="eastAsia"/>
          <w:color w:val="000000"/>
          <w:kern w:val="0"/>
          <w:szCs w:val="24"/>
        </w:rPr>
        <w:t xml:space="preserve">　　</w:t>
      </w:r>
      <w:r w:rsidR="00B50DC3" w:rsidRPr="00B50DC3">
        <w:rPr>
          <w:rFonts w:ascii="細明體" w:eastAsia="細明體" w:hAnsi="細明體" w:cs="細明體" w:hint="eastAsia"/>
          <w:color w:val="000000"/>
          <w:kern w:val="0"/>
          <w:szCs w:val="24"/>
        </w:rPr>
        <w:t>學生課程權益（時數、堂數或期間等）之認定，依雙方約定為準；未約</w:t>
      </w:r>
      <w:r w:rsidR="00506844">
        <w:rPr>
          <w:rFonts w:ascii="細明體" w:eastAsia="細明體" w:hAnsi="細明體" w:cs="細明體" w:hint="eastAsia"/>
          <w:color w:val="000000"/>
          <w:kern w:val="0"/>
          <w:szCs w:val="24"/>
        </w:rPr>
        <w:t>定者</w:t>
      </w:r>
      <w:r w:rsidR="00B50DC3" w:rsidRPr="00B50DC3">
        <w:rPr>
          <w:rFonts w:ascii="細明體" w:eastAsia="細明體" w:hAnsi="細明體" w:cs="細明體" w:hint="eastAsia"/>
          <w:color w:val="000000"/>
          <w:kern w:val="0"/>
          <w:szCs w:val="24"/>
        </w:rPr>
        <w:t>，依實際開課情形認定。</w:t>
      </w:r>
    </w:p>
    <w:p w:rsidR="00B50DC3" w:rsidRPr="00B50DC3" w:rsidRDefault="0060306A" w:rsidP="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細明體" w:eastAsia="細明體" w:hAnsi="細明體" w:cs="細明體"/>
          <w:color w:val="000000"/>
          <w:kern w:val="0"/>
          <w:szCs w:val="24"/>
        </w:rPr>
      </w:pPr>
      <w:r>
        <w:rPr>
          <w:rFonts w:ascii="細明體" w:eastAsia="細明體" w:hAnsi="細明體" w:cs="細明體" w:hint="eastAsia"/>
          <w:color w:val="000000"/>
          <w:kern w:val="0"/>
          <w:szCs w:val="24"/>
        </w:rPr>
        <w:t xml:space="preserve">　　</w:t>
      </w:r>
      <w:r w:rsidR="00B50DC3" w:rsidRPr="00B50DC3">
        <w:rPr>
          <w:rFonts w:ascii="細明體" w:eastAsia="細明體" w:hAnsi="細明體" w:cs="細明體" w:hint="eastAsia"/>
          <w:color w:val="000000"/>
          <w:kern w:val="0"/>
          <w:szCs w:val="24"/>
        </w:rPr>
        <w:t>學生僅繳納訂金，於開課前即離班者，補習班不得要求其補足補習班依第一項第一款至第三款規定得扣除之學費不足額部分。</w:t>
      </w:r>
    </w:p>
    <w:p w:rsidR="00A269F9" w:rsidRDefault="00C43470" w:rsidP="00A269F9">
      <w:pPr>
        <w:pStyle w:val="HTML"/>
        <w:spacing w:line="300" w:lineRule="atLeast"/>
        <w:rPr>
          <w:color w:val="000000"/>
        </w:rPr>
      </w:pPr>
      <w:r>
        <w:rPr>
          <w:noProof/>
          <w:color w:val="000000"/>
        </w:rPr>
        <w:drawing>
          <wp:anchor distT="0" distB="0" distL="114300" distR="114300" simplePos="0" relativeHeight="251659264" behindDoc="1" locked="0" layoutInCell="1" allowOverlap="1">
            <wp:simplePos x="0" y="0"/>
            <wp:positionH relativeFrom="column">
              <wp:posOffset>5251450</wp:posOffset>
            </wp:positionH>
            <wp:positionV relativeFrom="paragraph">
              <wp:posOffset>99060</wp:posOffset>
            </wp:positionV>
            <wp:extent cx="1431290" cy="1450975"/>
            <wp:effectExtent l="38100" t="0" r="16510" b="415925"/>
            <wp:wrapSquare wrapText="bothSides"/>
            <wp:docPr id="1" name="圖片 0" descr="2013-09-25_124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9-25_124744.jpg"/>
                    <pic:cNvPicPr/>
                  </pic:nvPicPr>
                  <pic:blipFill>
                    <a:blip r:embed="rId10" cstate="print"/>
                    <a:stretch>
                      <a:fillRect/>
                    </a:stretch>
                  </pic:blipFill>
                  <pic:spPr>
                    <a:xfrm>
                      <a:off x="0" y="0"/>
                      <a:ext cx="1431290" cy="1450975"/>
                    </a:xfrm>
                    <a:prstGeom prst="ellipse">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B63D97" w:rsidRDefault="00A269F9" w:rsidP="00385C75">
      <w:pPr>
        <w:pStyle w:val="HTML"/>
        <w:spacing w:line="300" w:lineRule="atLeast"/>
        <w:rPr>
          <w:color w:val="000000"/>
        </w:rPr>
      </w:pPr>
      <w:r>
        <w:rPr>
          <w:rFonts w:hint="eastAsia"/>
          <w:color w:val="000000"/>
        </w:rPr>
        <w:t>二、同法第34條規定，補習班因故未能開班上課時，除應於原定開課日前儘速通知學生，並於班址顯明之處公告外，並應於原定開課日起七日內全額退還學生已繳納之費用。</w:t>
      </w:r>
    </w:p>
    <w:p w:rsidR="00447077" w:rsidRPr="00385C75" w:rsidRDefault="00B63D97" w:rsidP="00385C75">
      <w:pPr>
        <w:pStyle w:val="HTML"/>
        <w:spacing w:line="300" w:lineRule="atLeast"/>
        <w:rPr>
          <w:color w:val="000000"/>
        </w:rPr>
      </w:pPr>
      <w:r>
        <w:rPr>
          <w:rFonts w:hint="eastAsia"/>
          <w:color w:val="000000"/>
        </w:rPr>
        <w:t xml:space="preserve">　　</w:t>
      </w:r>
      <w:r w:rsidR="00A269F9">
        <w:rPr>
          <w:rFonts w:hint="eastAsia"/>
          <w:color w:val="000000"/>
        </w:rPr>
        <w:t>若對象</w:t>
      </w:r>
      <w:r w:rsidR="0060306A">
        <w:rPr>
          <w:rFonts w:hint="eastAsia"/>
          <w:color w:val="000000"/>
        </w:rPr>
        <w:t>為</w:t>
      </w:r>
      <w:r w:rsidR="0060306A" w:rsidRPr="00B63D97">
        <w:rPr>
          <w:rFonts w:hint="eastAsia"/>
          <w:color w:val="000000"/>
          <w:highlight w:val="yellow"/>
          <w:u w:val="single"/>
        </w:rPr>
        <w:t>未</w:t>
      </w:r>
      <w:r w:rsidR="00A269F9" w:rsidRPr="00B63D97">
        <w:rPr>
          <w:rFonts w:hint="eastAsia"/>
          <w:color w:val="000000"/>
          <w:highlight w:val="yellow"/>
          <w:u w:val="single"/>
        </w:rPr>
        <w:t>成年學生</w:t>
      </w:r>
      <w:r w:rsidR="00A269F9">
        <w:rPr>
          <w:rFonts w:hint="eastAsia"/>
          <w:color w:val="000000"/>
        </w:rPr>
        <w:t>者，依第35條規定，應由其</w:t>
      </w:r>
      <w:r w:rsidR="00A269F9" w:rsidRPr="00B63D97">
        <w:rPr>
          <w:rFonts w:hint="eastAsia"/>
          <w:b/>
          <w:color w:val="C00000"/>
          <w:u w:val="single"/>
        </w:rPr>
        <w:t>法定代理人</w:t>
      </w:r>
      <w:r w:rsidR="00A269F9">
        <w:rPr>
          <w:rFonts w:hint="eastAsia"/>
          <w:color w:val="000000"/>
        </w:rPr>
        <w:t>受領之。</w:t>
      </w:r>
    </w:p>
    <w:sectPr w:rsidR="00447077" w:rsidRPr="00385C75" w:rsidSect="00447077">
      <w:headerReference w:type="default" r:id="rId11"/>
      <w:footerReference w:type="default" r:id="rId12"/>
      <w:pgSz w:w="11906" w:h="16838"/>
      <w:pgMar w:top="720" w:right="720" w:bottom="284" w:left="720" w:header="71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518" w:rsidRDefault="00B02518" w:rsidP="008D72A7">
      <w:r>
        <w:separator/>
      </w:r>
    </w:p>
  </w:endnote>
  <w:endnote w:type="continuationSeparator" w:id="0">
    <w:p w:rsidR="00B02518" w:rsidRDefault="00B02518" w:rsidP="008D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5CA" w:rsidRDefault="001C7BC4">
    <w:pPr>
      <w:pStyle w:val="a8"/>
    </w:pPr>
    <w:r>
      <w:rPr>
        <w:noProof/>
      </w:rPr>
      <w:drawing>
        <wp:anchor distT="0" distB="0" distL="114300" distR="114300" simplePos="0" relativeHeight="251659264" behindDoc="0" locked="0" layoutInCell="1" allowOverlap="1">
          <wp:simplePos x="0" y="0"/>
          <wp:positionH relativeFrom="column">
            <wp:posOffset>1169035</wp:posOffset>
          </wp:positionH>
          <wp:positionV relativeFrom="paragraph">
            <wp:posOffset>248920</wp:posOffset>
          </wp:positionV>
          <wp:extent cx="1686560" cy="328930"/>
          <wp:effectExtent l="0" t="0" r="8890" b="0"/>
          <wp:wrapNone/>
          <wp:docPr id="14" name="圖片 14" descr="E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TC-logo"/>
                  <pic:cNvPicPr>
                    <a:picLocks noChangeAspect="1" noChangeArrowheads="1"/>
                  </pic:cNvPicPr>
                </pic:nvPicPr>
                <pic:blipFill>
                  <a:blip r:embed="rId1"/>
                  <a:srcRect/>
                  <a:stretch>
                    <a:fillRect/>
                  </a:stretch>
                </pic:blipFill>
                <pic:spPr bwMode="auto">
                  <a:xfrm>
                    <a:off x="0" y="0"/>
                    <a:ext cx="1686560" cy="32893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column">
            <wp:posOffset>-128270</wp:posOffset>
          </wp:positionH>
          <wp:positionV relativeFrom="paragraph">
            <wp:posOffset>300355</wp:posOffset>
          </wp:positionV>
          <wp:extent cx="1303655" cy="231775"/>
          <wp:effectExtent l="19050" t="0" r="0" b="0"/>
          <wp:wrapNone/>
          <wp:docPr id="20" name="圖片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pic:cNvPicPr>
                    <a:picLocks noChangeAspect="1" noChangeArrowheads="1"/>
                  </pic:cNvPicPr>
                </pic:nvPicPr>
                <pic:blipFill>
                  <a:blip r:embed="rId2"/>
                  <a:srcRect/>
                  <a:stretch>
                    <a:fillRect/>
                  </a:stretch>
                </pic:blipFill>
                <pic:spPr bwMode="auto">
                  <a:xfrm>
                    <a:off x="0" y="0"/>
                    <a:ext cx="1303655" cy="231775"/>
                  </a:xfrm>
                  <a:prstGeom prst="rect">
                    <a:avLst/>
                  </a:prstGeom>
                  <a:noFill/>
                  <a:ln w="9525">
                    <a:noFill/>
                    <a:miter lim="800000"/>
                    <a:headEnd/>
                    <a:tailEnd/>
                  </a:ln>
                </pic:spPr>
              </pic:pic>
            </a:graphicData>
          </a:graphic>
        </wp:anchor>
      </w:drawing>
    </w:r>
    <w:r w:rsidR="001D439B">
      <w:rPr>
        <w:noProof/>
      </w:rPr>
      <mc:AlternateContent>
        <mc:Choice Requires="wps">
          <w:drawing>
            <wp:anchor distT="0" distB="0" distL="114300" distR="114300" simplePos="0" relativeHeight="251657216" behindDoc="0" locked="0" layoutInCell="1" allowOverlap="1">
              <wp:simplePos x="0" y="0"/>
              <wp:positionH relativeFrom="column">
                <wp:posOffset>2790190</wp:posOffset>
              </wp:positionH>
              <wp:positionV relativeFrom="paragraph">
                <wp:posOffset>238760</wp:posOffset>
              </wp:positionV>
              <wp:extent cx="4184650" cy="447675"/>
              <wp:effectExtent l="0" t="0" r="6350"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650" cy="447675"/>
                      </a:xfrm>
                      <a:prstGeom prst="rect">
                        <a:avLst/>
                      </a:prstGeom>
                      <a:solidFill>
                        <a:sysClr val="window" lastClr="FFFFFF"/>
                      </a:solidFill>
                      <a:ln w="6350">
                        <a:noFill/>
                      </a:ln>
                      <a:effectLst/>
                    </wps:spPr>
                    <wps:txbx>
                      <w:txbxContent>
                        <w:p w:rsidR="00D035CA" w:rsidRDefault="00D035CA" w:rsidP="00D035CA">
                          <w:pPr>
                            <w:widowControl/>
                            <w:spacing w:line="200" w:lineRule="exact"/>
                            <w:rPr>
                              <w:rFonts w:ascii="新細明體" w:hAnsi="新細明體" w:cs="新細明體"/>
                              <w:color w:val="333333"/>
                              <w:kern w:val="0"/>
                              <w:sz w:val="16"/>
                              <w:szCs w:val="20"/>
                            </w:rPr>
                          </w:pPr>
                          <w:r w:rsidRPr="0077196E">
                            <w:rPr>
                              <w:rFonts w:ascii="新細明體" w:hAnsi="新細明體" w:cs="新細明體" w:hint="eastAsia"/>
                              <w:color w:val="333333"/>
                              <w:kern w:val="0"/>
                              <w:sz w:val="16"/>
                              <w:szCs w:val="20"/>
                            </w:rPr>
                            <w:t xml:space="preserve">服務專線：(02)2311-7355　|　傳真專線：(02)2331-3591　|　</w:t>
                          </w:r>
                          <w:hyperlink r:id="rId3" w:history="1">
                            <w:r w:rsidRPr="007B7038">
                              <w:rPr>
                                <w:rStyle w:val="aa"/>
                                <w:rFonts w:ascii="Arial" w:hAnsi="Arial" w:cs="Arial"/>
                                <w:kern w:val="0"/>
                                <w:sz w:val="14"/>
                                <w:szCs w:val="18"/>
                              </w:rPr>
                              <w:t>www.c</w:t>
                            </w:r>
                            <w:r w:rsidRPr="007B7038">
                              <w:rPr>
                                <w:rStyle w:val="aa"/>
                                <w:rFonts w:ascii="Arial" w:hAnsi="Arial" w:cs="Arial" w:hint="eastAsia"/>
                                <w:kern w:val="0"/>
                                <w:sz w:val="14"/>
                                <w:szCs w:val="18"/>
                              </w:rPr>
                              <w:t>adtc</w:t>
                            </w:r>
                            <w:r w:rsidRPr="007B7038">
                              <w:rPr>
                                <w:rStyle w:val="aa"/>
                                <w:rFonts w:ascii="Arial" w:hAnsi="Arial" w:cs="Arial"/>
                                <w:kern w:val="0"/>
                                <w:sz w:val="14"/>
                                <w:szCs w:val="18"/>
                              </w:rPr>
                              <w:t>.com.tw</w:t>
                            </w:r>
                          </w:hyperlink>
                        </w:p>
                        <w:p w:rsidR="00D035CA" w:rsidRPr="00280DF4" w:rsidRDefault="00D035CA" w:rsidP="00D035CA">
                          <w:pPr>
                            <w:widowControl/>
                            <w:spacing w:line="240" w:lineRule="exact"/>
                            <w:rPr>
                              <w:rFonts w:ascii="新細明體" w:hAnsi="新細明體" w:cs="新細明體"/>
                              <w:color w:val="333333"/>
                              <w:kern w:val="0"/>
                              <w:sz w:val="16"/>
                              <w:szCs w:val="20"/>
                            </w:rPr>
                          </w:pPr>
                          <w:r>
                            <w:rPr>
                              <w:rFonts w:ascii="新細明體" w:hAnsi="新細明體" w:cs="新細明體" w:hint="eastAsia"/>
                              <w:color w:val="333333"/>
                              <w:kern w:val="0"/>
                              <w:sz w:val="16"/>
                              <w:szCs w:val="20"/>
                            </w:rPr>
                            <w:t>教育中心</w:t>
                          </w:r>
                          <w:r w:rsidRPr="0077196E">
                            <w:rPr>
                              <w:rFonts w:ascii="新細明體" w:hAnsi="新細明體" w:cs="新細明體" w:hint="eastAsia"/>
                              <w:color w:val="333333"/>
                              <w:kern w:val="0"/>
                              <w:sz w:val="16"/>
                              <w:szCs w:val="20"/>
                            </w:rPr>
                            <w:t>：台北市開封街一段2號9樓(館前路口/近新光三越站前店/麥當勞隔壁大樓)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margin-left:219.7pt;margin-top:18.8pt;width:329.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" fillcolor="window" stroked="f" strokeweight=".5pt">
              <v:path arrowok="t"/>
              <v:textbox>
                <w:txbxContent>
                  <w:p w:rsidR="00D035CA" w:rsidRDefault="00D035CA" w:rsidP="00D035CA">
                    <w:pPr>
                      <w:widowControl/>
                      <w:spacing w:line="200" w:lineRule="exact"/>
                      <w:rPr>
                        <w:rFonts w:ascii="新細明體" w:hAnsi="新細明體" w:cs="新細明體"/>
                        <w:color w:val="333333"/>
                        <w:kern w:val="0"/>
                        <w:sz w:val="16"/>
                        <w:szCs w:val="20"/>
                      </w:rPr>
                    </w:pPr>
                    <w:r w:rsidRPr="0077196E">
                      <w:rPr>
                        <w:rFonts w:ascii="新細明體" w:hAnsi="新細明體" w:cs="新細明體" w:hint="eastAsia"/>
                        <w:color w:val="333333"/>
                        <w:kern w:val="0"/>
                        <w:sz w:val="16"/>
                        <w:szCs w:val="20"/>
                      </w:rPr>
                      <w:t xml:space="preserve">服務專線：(02)2311-7355　|　傳真專線：(02)2331-3591　|　</w:t>
                    </w:r>
                    <w:hyperlink r:id="rId4" w:history="1">
                      <w:r w:rsidRPr="007B7038">
                        <w:rPr>
                          <w:rStyle w:val="aa"/>
                          <w:rFonts w:ascii="Arial" w:hAnsi="Arial" w:cs="Arial"/>
                          <w:kern w:val="0"/>
                          <w:sz w:val="14"/>
                          <w:szCs w:val="18"/>
                        </w:rPr>
                        <w:t>www.c</w:t>
                      </w:r>
                      <w:r w:rsidRPr="007B7038">
                        <w:rPr>
                          <w:rStyle w:val="aa"/>
                          <w:rFonts w:ascii="Arial" w:hAnsi="Arial" w:cs="Arial" w:hint="eastAsia"/>
                          <w:kern w:val="0"/>
                          <w:sz w:val="14"/>
                          <w:szCs w:val="18"/>
                        </w:rPr>
                        <w:t>adtc</w:t>
                      </w:r>
                      <w:r w:rsidRPr="007B7038">
                        <w:rPr>
                          <w:rStyle w:val="aa"/>
                          <w:rFonts w:ascii="Arial" w:hAnsi="Arial" w:cs="Arial"/>
                          <w:kern w:val="0"/>
                          <w:sz w:val="14"/>
                          <w:szCs w:val="18"/>
                        </w:rPr>
                        <w:t>.com.tw</w:t>
                      </w:r>
                    </w:hyperlink>
                  </w:p>
                  <w:p w:rsidR="00D035CA" w:rsidRPr="00280DF4" w:rsidRDefault="00D035CA" w:rsidP="00D035CA">
                    <w:pPr>
                      <w:widowControl/>
                      <w:spacing w:line="240" w:lineRule="exact"/>
                      <w:rPr>
                        <w:rFonts w:ascii="新細明體" w:hAnsi="新細明體" w:cs="新細明體"/>
                        <w:color w:val="333333"/>
                        <w:kern w:val="0"/>
                        <w:sz w:val="16"/>
                        <w:szCs w:val="20"/>
                      </w:rPr>
                    </w:pPr>
                    <w:r>
                      <w:rPr>
                        <w:rFonts w:ascii="新細明體" w:hAnsi="新細明體" w:cs="新細明體" w:hint="eastAsia"/>
                        <w:color w:val="333333"/>
                        <w:kern w:val="0"/>
                        <w:sz w:val="16"/>
                        <w:szCs w:val="20"/>
                      </w:rPr>
                      <w:t>教育中心</w:t>
                    </w:r>
                    <w:r w:rsidRPr="0077196E">
                      <w:rPr>
                        <w:rFonts w:ascii="新細明體" w:hAnsi="新細明體" w:cs="新細明體" w:hint="eastAsia"/>
                        <w:color w:val="333333"/>
                        <w:kern w:val="0"/>
                        <w:sz w:val="16"/>
                        <w:szCs w:val="20"/>
                      </w:rPr>
                      <w:t>：台北市開封街一段2號9樓(館前路口/近新光三越站前店/麥當勞隔壁大樓)</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518" w:rsidRDefault="00B02518" w:rsidP="008D72A7">
      <w:r>
        <w:separator/>
      </w:r>
    </w:p>
  </w:footnote>
  <w:footnote w:type="continuationSeparator" w:id="0">
    <w:p w:rsidR="00B02518" w:rsidRDefault="00B02518" w:rsidP="008D7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5CA" w:rsidRDefault="001C7BC4">
    <w:pPr>
      <w:pStyle w:val="a6"/>
    </w:pPr>
    <w:r>
      <w:rPr>
        <w:noProof/>
      </w:rPr>
      <w:drawing>
        <wp:anchor distT="0" distB="0" distL="114300" distR="114300" simplePos="0" relativeHeight="251656192" behindDoc="1" locked="0" layoutInCell="1" allowOverlap="1">
          <wp:simplePos x="0" y="0"/>
          <wp:positionH relativeFrom="column">
            <wp:posOffset>-104195</wp:posOffset>
          </wp:positionH>
          <wp:positionV relativeFrom="paragraph">
            <wp:posOffset>-371337</wp:posOffset>
          </wp:positionV>
          <wp:extent cx="6832670" cy="9295075"/>
          <wp:effectExtent l="19050" t="0" r="6280" b="0"/>
          <wp:wrapNone/>
          <wp:docPr id="19" name="圖片 19" descr="for-online-job-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online-job-www"/>
                  <pic:cNvPicPr>
                    <a:picLocks noChangeAspect="1" noChangeArrowheads="1"/>
                  </pic:cNvPicPr>
                </pic:nvPicPr>
                <pic:blipFill>
                  <a:blip r:embed="rId1"/>
                  <a:srcRect/>
                  <a:stretch>
                    <a:fillRect/>
                  </a:stretch>
                </pic:blipFill>
                <pic:spPr bwMode="auto">
                  <a:xfrm>
                    <a:off x="0" y="0"/>
                    <a:ext cx="6832670" cy="9295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41928"/>
    <w:multiLevelType w:val="hybridMultilevel"/>
    <w:tmpl w:val="66F066BE"/>
    <w:lvl w:ilvl="0" w:tplc="2286E5A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19"/>
    <w:rsid w:val="00003FD8"/>
    <w:rsid w:val="0002516C"/>
    <w:rsid w:val="000445A7"/>
    <w:rsid w:val="00092BEF"/>
    <w:rsid w:val="000973BC"/>
    <w:rsid w:val="000B0AEC"/>
    <w:rsid w:val="000B4B67"/>
    <w:rsid w:val="000C3845"/>
    <w:rsid w:val="000C68D9"/>
    <w:rsid w:val="000E4902"/>
    <w:rsid w:val="000F148B"/>
    <w:rsid w:val="0013138C"/>
    <w:rsid w:val="0014313B"/>
    <w:rsid w:val="0014593A"/>
    <w:rsid w:val="001469A2"/>
    <w:rsid w:val="0016033E"/>
    <w:rsid w:val="00177E45"/>
    <w:rsid w:val="00197CF6"/>
    <w:rsid w:val="001A6D5E"/>
    <w:rsid w:val="001C7BC4"/>
    <w:rsid w:val="001D439B"/>
    <w:rsid w:val="00202C87"/>
    <w:rsid w:val="00214AAF"/>
    <w:rsid w:val="002329A5"/>
    <w:rsid w:val="00282F82"/>
    <w:rsid w:val="002C035F"/>
    <w:rsid w:val="00305D1B"/>
    <w:rsid w:val="003114C4"/>
    <w:rsid w:val="00362BBD"/>
    <w:rsid w:val="00385C75"/>
    <w:rsid w:val="00385CC1"/>
    <w:rsid w:val="003C40ED"/>
    <w:rsid w:val="004042C6"/>
    <w:rsid w:val="0042185C"/>
    <w:rsid w:val="00440646"/>
    <w:rsid w:val="00440B47"/>
    <w:rsid w:val="00447077"/>
    <w:rsid w:val="004E2500"/>
    <w:rsid w:val="00502BD4"/>
    <w:rsid w:val="00506844"/>
    <w:rsid w:val="00520203"/>
    <w:rsid w:val="005415C2"/>
    <w:rsid w:val="00586670"/>
    <w:rsid w:val="005C7A17"/>
    <w:rsid w:val="005F5372"/>
    <w:rsid w:val="0060306A"/>
    <w:rsid w:val="00607CA1"/>
    <w:rsid w:val="006657A1"/>
    <w:rsid w:val="006679F8"/>
    <w:rsid w:val="00671D77"/>
    <w:rsid w:val="006877EB"/>
    <w:rsid w:val="006B173E"/>
    <w:rsid w:val="006D1C7D"/>
    <w:rsid w:val="007007F7"/>
    <w:rsid w:val="00760C8F"/>
    <w:rsid w:val="0077115A"/>
    <w:rsid w:val="0077196E"/>
    <w:rsid w:val="00787B3A"/>
    <w:rsid w:val="00802571"/>
    <w:rsid w:val="00804C82"/>
    <w:rsid w:val="00806B10"/>
    <w:rsid w:val="0084777E"/>
    <w:rsid w:val="00860EF1"/>
    <w:rsid w:val="008A7070"/>
    <w:rsid w:val="008A7C63"/>
    <w:rsid w:val="008D271E"/>
    <w:rsid w:val="008D72A7"/>
    <w:rsid w:val="009376C3"/>
    <w:rsid w:val="00937D1B"/>
    <w:rsid w:val="00983B44"/>
    <w:rsid w:val="00984913"/>
    <w:rsid w:val="009C3DFC"/>
    <w:rsid w:val="009C7F08"/>
    <w:rsid w:val="009E0429"/>
    <w:rsid w:val="00A269F9"/>
    <w:rsid w:val="00A470CC"/>
    <w:rsid w:val="00A5369A"/>
    <w:rsid w:val="00A906E7"/>
    <w:rsid w:val="00AC681A"/>
    <w:rsid w:val="00AE1ECC"/>
    <w:rsid w:val="00B02518"/>
    <w:rsid w:val="00B12565"/>
    <w:rsid w:val="00B13721"/>
    <w:rsid w:val="00B50DC3"/>
    <w:rsid w:val="00B63D97"/>
    <w:rsid w:val="00B80C22"/>
    <w:rsid w:val="00B84E8B"/>
    <w:rsid w:val="00B938DC"/>
    <w:rsid w:val="00BA7F8A"/>
    <w:rsid w:val="00BB3EA5"/>
    <w:rsid w:val="00BD54CF"/>
    <w:rsid w:val="00BD73FE"/>
    <w:rsid w:val="00C05CEC"/>
    <w:rsid w:val="00C162D7"/>
    <w:rsid w:val="00C3304E"/>
    <w:rsid w:val="00C37B7D"/>
    <w:rsid w:val="00C43470"/>
    <w:rsid w:val="00C4494D"/>
    <w:rsid w:val="00C56216"/>
    <w:rsid w:val="00C57B3B"/>
    <w:rsid w:val="00C74132"/>
    <w:rsid w:val="00CA4AD1"/>
    <w:rsid w:val="00D035CA"/>
    <w:rsid w:val="00D03E19"/>
    <w:rsid w:val="00D67F4E"/>
    <w:rsid w:val="00DB77CC"/>
    <w:rsid w:val="00DC571A"/>
    <w:rsid w:val="00DE464A"/>
    <w:rsid w:val="00E166A9"/>
    <w:rsid w:val="00E179FC"/>
    <w:rsid w:val="00EA2379"/>
    <w:rsid w:val="00EA4470"/>
    <w:rsid w:val="00EC47DA"/>
    <w:rsid w:val="00EE6BB6"/>
    <w:rsid w:val="00F07496"/>
    <w:rsid w:val="00F232F5"/>
    <w:rsid w:val="00F3136F"/>
    <w:rsid w:val="00F61FC5"/>
    <w:rsid w:val="00F86E7C"/>
    <w:rsid w:val="00FB0A6C"/>
    <w:rsid w:val="00FE07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HTML Preformatted"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81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03E19"/>
    <w:rPr>
      <w:rFonts w:ascii="Cambria" w:hAnsi="Cambria"/>
      <w:kern w:val="0"/>
      <w:sz w:val="18"/>
      <w:szCs w:val="18"/>
    </w:rPr>
  </w:style>
  <w:style w:type="character" w:customStyle="1" w:styleId="a4">
    <w:name w:val="註解方塊文字 字元"/>
    <w:link w:val="a3"/>
    <w:semiHidden/>
    <w:locked/>
    <w:rsid w:val="00D03E19"/>
    <w:rPr>
      <w:rFonts w:ascii="Cambria" w:eastAsia="新細明體" w:hAnsi="Cambria" w:cs="Times New Roman"/>
      <w:sz w:val="18"/>
      <w:szCs w:val="18"/>
    </w:rPr>
  </w:style>
  <w:style w:type="table" w:styleId="a5">
    <w:name w:val="Table Grid"/>
    <w:basedOn w:val="a1"/>
    <w:rsid w:val="00D0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預留位置文字1"/>
    <w:semiHidden/>
    <w:rsid w:val="00D03E19"/>
    <w:rPr>
      <w:rFonts w:cs="Times New Roman"/>
      <w:color w:val="808080"/>
    </w:rPr>
  </w:style>
  <w:style w:type="paragraph" w:styleId="a6">
    <w:name w:val="header"/>
    <w:basedOn w:val="a"/>
    <w:link w:val="a7"/>
    <w:rsid w:val="008D72A7"/>
    <w:pPr>
      <w:tabs>
        <w:tab w:val="center" w:pos="4153"/>
        <w:tab w:val="right" w:pos="8306"/>
      </w:tabs>
      <w:snapToGrid w:val="0"/>
    </w:pPr>
    <w:rPr>
      <w:kern w:val="0"/>
      <w:sz w:val="20"/>
      <w:szCs w:val="20"/>
    </w:rPr>
  </w:style>
  <w:style w:type="character" w:customStyle="1" w:styleId="a7">
    <w:name w:val="頁首 字元"/>
    <w:link w:val="a6"/>
    <w:locked/>
    <w:rsid w:val="008D72A7"/>
    <w:rPr>
      <w:rFonts w:cs="Times New Roman"/>
      <w:sz w:val="20"/>
      <w:szCs w:val="20"/>
    </w:rPr>
  </w:style>
  <w:style w:type="paragraph" w:styleId="a8">
    <w:name w:val="footer"/>
    <w:basedOn w:val="a"/>
    <w:link w:val="a9"/>
    <w:rsid w:val="008D72A7"/>
    <w:pPr>
      <w:tabs>
        <w:tab w:val="center" w:pos="4153"/>
        <w:tab w:val="right" w:pos="8306"/>
      </w:tabs>
      <w:snapToGrid w:val="0"/>
    </w:pPr>
    <w:rPr>
      <w:kern w:val="0"/>
      <w:sz w:val="20"/>
      <w:szCs w:val="20"/>
    </w:rPr>
  </w:style>
  <w:style w:type="character" w:customStyle="1" w:styleId="a9">
    <w:name w:val="頁尾 字元"/>
    <w:link w:val="a8"/>
    <w:locked/>
    <w:rsid w:val="008D72A7"/>
    <w:rPr>
      <w:rFonts w:cs="Times New Roman"/>
      <w:sz w:val="20"/>
      <w:szCs w:val="20"/>
    </w:rPr>
  </w:style>
  <w:style w:type="character" w:customStyle="1" w:styleId="style87">
    <w:name w:val="style87"/>
    <w:rsid w:val="0077196E"/>
    <w:rPr>
      <w:rFonts w:cs="Times New Roman"/>
    </w:rPr>
  </w:style>
  <w:style w:type="character" w:styleId="aa">
    <w:name w:val="Hyperlink"/>
    <w:uiPriority w:val="99"/>
    <w:rsid w:val="0077196E"/>
    <w:rPr>
      <w:rFonts w:cs="Times New Roman"/>
      <w:color w:val="0000FF"/>
      <w:u w:val="single"/>
    </w:rPr>
  </w:style>
  <w:style w:type="character" w:customStyle="1" w:styleId="learnlink">
    <w:name w:val="learnlink"/>
    <w:basedOn w:val="a0"/>
    <w:rsid w:val="00CA4AD1"/>
  </w:style>
  <w:style w:type="paragraph" w:styleId="HTML">
    <w:name w:val="HTML Preformatted"/>
    <w:basedOn w:val="a"/>
    <w:link w:val="HTML0"/>
    <w:uiPriority w:val="99"/>
    <w:unhideWhenUsed/>
    <w:rsid w:val="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B50DC3"/>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HTML Preformatted"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81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03E19"/>
    <w:rPr>
      <w:rFonts w:ascii="Cambria" w:hAnsi="Cambria"/>
      <w:kern w:val="0"/>
      <w:sz w:val="18"/>
      <w:szCs w:val="18"/>
    </w:rPr>
  </w:style>
  <w:style w:type="character" w:customStyle="1" w:styleId="a4">
    <w:name w:val="註解方塊文字 字元"/>
    <w:link w:val="a3"/>
    <w:semiHidden/>
    <w:locked/>
    <w:rsid w:val="00D03E19"/>
    <w:rPr>
      <w:rFonts w:ascii="Cambria" w:eastAsia="新細明體" w:hAnsi="Cambria" w:cs="Times New Roman"/>
      <w:sz w:val="18"/>
      <w:szCs w:val="18"/>
    </w:rPr>
  </w:style>
  <w:style w:type="table" w:styleId="a5">
    <w:name w:val="Table Grid"/>
    <w:basedOn w:val="a1"/>
    <w:rsid w:val="00D0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預留位置文字1"/>
    <w:semiHidden/>
    <w:rsid w:val="00D03E19"/>
    <w:rPr>
      <w:rFonts w:cs="Times New Roman"/>
      <w:color w:val="808080"/>
    </w:rPr>
  </w:style>
  <w:style w:type="paragraph" w:styleId="a6">
    <w:name w:val="header"/>
    <w:basedOn w:val="a"/>
    <w:link w:val="a7"/>
    <w:rsid w:val="008D72A7"/>
    <w:pPr>
      <w:tabs>
        <w:tab w:val="center" w:pos="4153"/>
        <w:tab w:val="right" w:pos="8306"/>
      </w:tabs>
      <w:snapToGrid w:val="0"/>
    </w:pPr>
    <w:rPr>
      <w:kern w:val="0"/>
      <w:sz w:val="20"/>
      <w:szCs w:val="20"/>
    </w:rPr>
  </w:style>
  <w:style w:type="character" w:customStyle="1" w:styleId="a7">
    <w:name w:val="頁首 字元"/>
    <w:link w:val="a6"/>
    <w:locked/>
    <w:rsid w:val="008D72A7"/>
    <w:rPr>
      <w:rFonts w:cs="Times New Roman"/>
      <w:sz w:val="20"/>
      <w:szCs w:val="20"/>
    </w:rPr>
  </w:style>
  <w:style w:type="paragraph" w:styleId="a8">
    <w:name w:val="footer"/>
    <w:basedOn w:val="a"/>
    <w:link w:val="a9"/>
    <w:rsid w:val="008D72A7"/>
    <w:pPr>
      <w:tabs>
        <w:tab w:val="center" w:pos="4153"/>
        <w:tab w:val="right" w:pos="8306"/>
      </w:tabs>
      <w:snapToGrid w:val="0"/>
    </w:pPr>
    <w:rPr>
      <w:kern w:val="0"/>
      <w:sz w:val="20"/>
      <w:szCs w:val="20"/>
    </w:rPr>
  </w:style>
  <w:style w:type="character" w:customStyle="1" w:styleId="a9">
    <w:name w:val="頁尾 字元"/>
    <w:link w:val="a8"/>
    <w:locked/>
    <w:rsid w:val="008D72A7"/>
    <w:rPr>
      <w:rFonts w:cs="Times New Roman"/>
      <w:sz w:val="20"/>
      <w:szCs w:val="20"/>
    </w:rPr>
  </w:style>
  <w:style w:type="character" w:customStyle="1" w:styleId="style87">
    <w:name w:val="style87"/>
    <w:rsid w:val="0077196E"/>
    <w:rPr>
      <w:rFonts w:cs="Times New Roman"/>
    </w:rPr>
  </w:style>
  <w:style w:type="character" w:styleId="aa">
    <w:name w:val="Hyperlink"/>
    <w:uiPriority w:val="99"/>
    <w:rsid w:val="0077196E"/>
    <w:rPr>
      <w:rFonts w:cs="Times New Roman"/>
      <w:color w:val="0000FF"/>
      <w:u w:val="single"/>
    </w:rPr>
  </w:style>
  <w:style w:type="character" w:customStyle="1" w:styleId="learnlink">
    <w:name w:val="learnlink"/>
    <w:basedOn w:val="a0"/>
    <w:rsid w:val="00CA4AD1"/>
  </w:style>
  <w:style w:type="paragraph" w:styleId="HTML">
    <w:name w:val="HTML Preformatted"/>
    <w:basedOn w:val="a"/>
    <w:link w:val="HTML0"/>
    <w:uiPriority w:val="99"/>
    <w:unhideWhenUsed/>
    <w:rsid w:val="00B50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B50DC3"/>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83998465">
      <w:bodyDiv w:val="1"/>
      <w:marLeft w:val="0"/>
      <w:marRight w:val="0"/>
      <w:marTop w:val="0"/>
      <w:marBottom w:val="0"/>
      <w:divBdr>
        <w:top w:val="none" w:sz="0" w:space="0" w:color="auto"/>
        <w:left w:val="none" w:sz="0" w:space="0" w:color="auto"/>
        <w:bottom w:val="none" w:sz="0" w:space="0" w:color="auto"/>
        <w:right w:val="none" w:sz="0" w:space="0" w:color="auto"/>
      </w:divBdr>
    </w:div>
    <w:div w:id="484593492">
      <w:bodyDiv w:val="1"/>
      <w:marLeft w:val="0"/>
      <w:marRight w:val="0"/>
      <w:marTop w:val="0"/>
      <w:marBottom w:val="0"/>
      <w:divBdr>
        <w:top w:val="none" w:sz="0" w:space="0" w:color="auto"/>
        <w:left w:val="none" w:sz="0" w:space="0" w:color="auto"/>
        <w:bottom w:val="none" w:sz="0" w:space="0" w:color="auto"/>
        <w:right w:val="none" w:sz="0" w:space="0" w:color="auto"/>
      </w:divBdr>
    </w:div>
    <w:div w:id="729036931">
      <w:bodyDiv w:val="1"/>
      <w:marLeft w:val="0"/>
      <w:marRight w:val="0"/>
      <w:marTop w:val="0"/>
      <w:marBottom w:val="0"/>
      <w:divBdr>
        <w:top w:val="none" w:sz="0" w:space="0" w:color="auto"/>
        <w:left w:val="none" w:sz="0" w:space="0" w:color="auto"/>
        <w:bottom w:val="none" w:sz="0" w:space="0" w:color="auto"/>
        <w:right w:val="none" w:sz="0" w:space="0" w:color="auto"/>
      </w:divBdr>
    </w:div>
    <w:div w:id="759300628">
      <w:bodyDiv w:val="1"/>
      <w:marLeft w:val="0"/>
      <w:marRight w:val="0"/>
      <w:marTop w:val="0"/>
      <w:marBottom w:val="0"/>
      <w:divBdr>
        <w:top w:val="none" w:sz="0" w:space="0" w:color="auto"/>
        <w:left w:val="none" w:sz="0" w:space="0" w:color="auto"/>
        <w:bottom w:val="none" w:sz="0" w:space="0" w:color="auto"/>
        <w:right w:val="none" w:sz="0" w:space="0" w:color="auto"/>
      </w:divBdr>
    </w:div>
    <w:div w:id="1150094621">
      <w:bodyDiv w:val="1"/>
      <w:marLeft w:val="0"/>
      <w:marRight w:val="0"/>
      <w:marTop w:val="0"/>
      <w:marBottom w:val="0"/>
      <w:divBdr>
        <w:top w:val="none" w:sz="0" w:space="0" w:color="auto"/>
        <w:left w:val="none" w:sz="0" w:space="0" w:color="auto"/>
        <w:bottom w:val="none" w:sz="0" w:space="0" w:color="auto"/>
        <w:right w:val="none" w:sz="0" w:space="0" w:color="auto"/>
      </w:divBdr>
    </w:div>
    <w:div w:id="1302273015">
      <w:bodyDiv w:val="1"/>
      <w:marLeft w:val="0"/>
      <w:marRight w:val="0"/>
      <w:marTop w:val="0"/>
      <w:marBottom w:val="0"/>
      <w:divBdr>
        <w:top w:val="none" w:sz="0" w:space="0" w:color="auto"/>
        <w:left w:val="none" w:sz="0" w:space="0" w:color="auto"/>
        <w:bottom w:val="none" w:sz="0" w:space="0" w:color="auto"/>
        <w:right w:val="none" w:sz="0" w:space="0" w:color="auto"/>
      </w:divBdr>
    </w:div>
    <w:div w:id="1547837871">
      <w:bodyDiv w:val="1"/>
      <w:marLeft w:val="0"/>
      <w:marRight w:val="0"/>
      <w:marTop w:val="0"/>
      <w:marBottom w:val="0"/>
      <w:divBdr>
        <w:top w:val="none" w:sz="0" w:space="0" w:color="auto"/>
        <w:left w:val="none" w:sz="0" w:space="0" w:color="auto"/>
        <w:bottom w:val="none" w:sz="0" w:space="0" w:color="auto"/>
        <w:right w:val="none" w:sz="0" w:space="0" w:color="auto"/>
      </w:divBdr>
    </w:div>
    <w:div w:id="19190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adtc.com.tw" TargetMode="External"/><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hyperlink" Target="http://www.cadtc.com.t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60C4F-4D5D-41FB-B99D-B1048C44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156</Words>
  <Characters>892</Characters>
  <Application>Microsoft Office Word</Application>
  <DocSecurity>0</DocSecurity>
  <Lines>7</Lines>
  <Paragraphs>2</Paragraphs>
  <ScaleCrop>false</ScaleCrop>
  <Company>CMT</Company>
  <LinksUpToDate>false</LinksUpToDate>
  <CharactersWithSpaces>1046</CharactersWithSpaces>
  <SharedDoc>false</SharedDoc>
  <HLinks>
    <vt:vector size="12" baseType="variant">
      <vt:variant>
        <vt:i4>1900609</vt:i4>
      </vt:variant>
      <vt:variant>
        <vt:i4>0</vt:i4>
      </vt:variant>
      <vt:variant>
        <vt:i4>0</vt:i4>
      </vt:variant>
      <vt:variant>
        <vt:i4>5</vt:i4>
      </vt:variant>
      <vt:variant>
        <vt:lpwstr>mailto:jason_huang@uni.com.tw</vt:lpwstr>
      </vt:variant>
      <vt:variant>
        <vt:lpwstr/>
      </vt:variant>
      <vt:variant>
        <vt:i4>1704029</vt:i4>
      </vt:variant>
      <vt:variant>
        <vt:i4>0</vt:i4>
      </vt:variant>
      <vt:variant>
        <vt:i4>0</vt:i4>
      </vt:variant>
      <vt:variant>
        <vt:i4>5</vt:i4>
      </vt:variant>
      <vt:variant>
        <vt:lpwstr>http://www.cadtc.com.tw/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相關課程：</dc:title>
  <dc:creator>cadtc</dc:creator>
  <cp:lastModifiedBy>cadtc</cp:lastModifiedBy>
  <cp:revision>2</cp:revision>
  <cp:lastPrinted>2013-08-30T09:51:00Z</cp:lastPrinted>
  <dcterms:created xsi:type="dcterms:W3CDTF">2015-03-18T07:53:00Z</dcterms:created>
  <dcterms:modified xsi:type="dcterms:W3CDTF">2015-03-18T07:53:00Z</dcterms:modified>
</cp:coreProperties>
</file>